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BF257BC"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CD7C3E" w:rsidRPr="00CD7C3E">
        <w:rPr>
          <w:b/>
          <w:i/>
          <w:noProof/>
          <w:sz w:val="28"/>
        </w:rPr>
        <w:t>S3-233019</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B7139B" w:rsidP="00E13F3D">
            <w:pPr>
              <w:pStyle w:val="CRCoverPage"/>
              <w:spacing w:after="0"/>
              <w:jc w:val="right"/>
              <w:rPr>
                <w:b/>
                <w:noProof/>
                <w:sz w:val="28"/>
              </w:rPr>
            </w:pPr>
            <w:r>
              <w:fldChar w:fldCharType="begin"/>
            </w:r>
            <w:r>
              <w:instrText xml:space="preserve"> DOCPROPERTY  Spec#  \* MERGEFORMAT </w:instrText>
            </w:r>
            <w:r>
              <w:fldChar w:fldCharType="separate"/>
            </w:r>
            <w:r w:rsidR="00A1116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99423" w:rsidR="001E41F3" w:rsidRPr="00410371" w:rsidRDefault="00B7139B" w:rsidP="00547111">
            <w:pPr>
              <w:pStyle w:val="CRCoverPage"/>
              <w:spacing w:after="0"/>
              <w:rPr>
                <w:noProof/>
              </w:rPr>
            </w:pPr>
            <w:r>
              <w:fldChar w:fldCharType="begin"/>
            </w:r>
            <w:r>
              <w:instrText xml:space="preserve"> DOCPROPERTY  Cr#  \* MERGEFORMAT </w:instrText>
            </w:r>
            <w:r>
              <w:fldChar w:fldCharType="separate"/>
            </w:r>
            <w:r w:rsidR="00CD7C3E">
              <w:rPr>
                <w:b/>
                <w:noProof/>
                <w:sz w:val="28"/>
              </w:rPr>
              <w:t>16</w:t>
            </w:r>
            <w:r w:rsidR="00C513D3">
              <w:rPr>
                <w:b/>
                <w:noProof/>
                <w:sz w:val="28"/>
              </w:rPr>
              <w:t>5</w:t>
            </w:r>
            <w:r w:rsidR="00CD7C3E">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46681" w:rsidR="001E41F3" w:rsidRPr="00410371" w:rsidRDefault="00B7139B" w:rsidP="00E13F3D">
            <w:pPr>
              <w:pStyle w:val="CRCoverPage"/>
              <w:spacing w:after="0"/>
              <w:jc w:val="center"/>
              <w:rPr>
                <w:b/>
                <w:noProof/>
              </w:rPr>
            </w:pPr>
            <w:r>
              <w:fldChar w:fldCharType="begin"/>
            </w:r>
            <w:r>
              <w:instrText xml:space="preserve"> DOCPROPERTY  Revision  \* MERGEFORMAT </w:instrText>
            </w:r>
            <w:r>
              <w:fldChar w:fldCharType="separate"/>
            </w:r>
            <w:r w:rsidR="00A11167">
              <w:rPr>
                <w:b/>
                <w:noProof/>
                <w:sz w:val="28"/>
              </w:rPr>
              <w:t>-</w:t>
            </w:r>
            <w:r>
              <w:rPr>
                <w:b/>
                <w:noProof/>
                <w:sz w:val="28"/>
              </w:rPr>
              <w:fldChar w:fldCharType="end"/>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B474B" w:rsidR="001E41F3" w:rsidRPr="00410371" w:rsidRDefault="00B7139B">
            <w:pPr>
              <w:pStyle w:val="CRCoverPage"/>
              <w:spacing w:after="0"/>
              <w:jc w:val="center"/>
              <w:rPr>
                <w:noProof/>
                <w:sz w:val="28"/>
              </w:rPr>
            </w:pPr>
            <w:r>
              <w:fldChar w:fldCharType="begin"/>
            </w:r>
            <w:r>
              <w:instrText xml:space="preserve"> DOCPROPERTY  Version  \* MERGEFORMAT </w:instrText>
            </w:r>
            <w:r>
              <w:fldChar w:fldCharType="separate"/>
            </w:r>
            <w:r w:rsidR="00A11167">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E5251" w:rsidR="00A11167" w:rsidRDefault="00B7139B" w:rsidP="00A1116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11167">
              <w:t>Rel17 Clarification on AF authorization for the NSACF notification procedure</w:t>
            </w:r>
            <w:r>
              <w:fldChar w:fldCharType="end"/>
            </w:r>
            <w:r>
              <w:fldChar w:fldCharType="end"/>
            </w:r>
            <w:r>
              <w:fldChar w:fldCharType="end"/>
            </w:r>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7A41" w:rsidR="00A11167" w:rsidRDefault="00A11167" w:rsidP="00A11167">
            <w:pPr>
              <w:pStyle w:val="CRCoverPage"/>
              <w:spacing w:after="0"/>
              <w:ind w:left="100"/>
              <w:rPr>
                <w:noProof/>
              </w:rPr>
            </w:pPr>
            <w:r>
              <w:rPr>
                <w:noProof/>
              </w:rPr>
              <w:t>Ericsson</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E29D0C" w:rsidR="00A11167" w:rsidRDefault="00B7139B" w:rsidP="00A11167">
            <w:pPr>
              <w:pStyle w:val="CRCoverPage"/>
              <w:spacing w:after="0"/>
              <w:ind w:left="100"/>
              <w:rPr>
                <w:noProof/>
              </w:rPr>
            </w:pPr>
            <w:r>
              <w:fldChar w:fldCharType="begin"/>
            </w:r>
            <w:r>
              <w:instrText xml:space="preserve"> DOCPROPERTY  RelatedWis  \* MERGEFORMAT </w:instrText>
            </w:r>
            <w:r>
              <w:fldChar w:fldCharType="separate"/>
            </w:r>
            <w:r w:rsidR="00A11167">
              <w:rPr>
                <w:noProof/>
              </w:rPr>
              <w:t>eNS2_SEC</w:t>
            </w:r>
            <w:r>
              <w:rPr>
                <w:noProof/>
              </w:rPr>
              <w:fldChar w:fldCharType="end"/>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7298F" w:rsidR="00A11167" w:rsidRDefault="00A11167" w:rsidP="00A11167">
            <w:pPr>
              <w:pStyle w:val="CRCoverPage"/>
              <w:spacing w:after="0"/>
              <w:ind w:left="100"/>
              <w:rPr>
                <w:noProof/>
              </w:rPr>
            </w:pPr>
            <w:r>
              <w:t>2023-05-15</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3F03821" w:rsidR="00A11167" w:rsidRDefault="00B7139B" w:rsidP="00A11167">
            <w:pPr>
              <w:pStyle w:val="CRCoverPage"/>
              <w:spacing w:after="0"/>
              <w:ind w:left="100" w:right="-609"/>
              <w:rPr>
                <w:b/>
                <w:noProof/>
              </w:rPr>
            </w:pPr>
            <w:r>
              <w:fldChar w:fldCharType="begin"/>
            </w:r>
            <w:r>
              <w:instrText xml:space="preserve"> DOCPROPERTY  Cat  \* MERGEFORMAT </w:instrText>
            </w:r>
            <w:r>
              <w:fldChar w:fldCharType="separate"/>
            </w:r>
            <w:r w:rsidR="00A11167">
              <w:rPr>
                <w:b/>
                <w:noProof/>
              </w:rPr>
              <w:t>F</w:t>
            </w:r>
            <w:r>
              <w:rPr>
                <w:b/>
                <w:noProof/>
              </w:rPr>
              <w:fldChar w:fldCharType="end"/>
            </w:r>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138D1" w:rsidR="00A11167" w:rsidRDefault="00A11167" w:rsidP="00A11167">
            <w:pPr>
              <w:pStyle w:val="CRCoverPage"/>
              <w:spacing w:after="0"/>
              <w:ind w:left="100"/>
              <w:rPr>
                <w:noProof/>
              </w:rPr>
            </w:pPr>
            <w:r>
              <w:t>Rel-17</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43FB" w14:textId="77777777" w:rsidR="00A11167" w:rsidRDefault="00A11167" w:rsidP="00A11167">
            <w:pPr>
              <w:pStyle w:val="CRCoverPage"/>
              <w:spacing w:after="0"/>
              <w:ind w:left="100"/>
              <w:rPr>
                <w:noProof/>
              </w:rPr>
            </w:pPr>
            <w:r>
              <w:rPr>
                <w:noProof/>
              </w:rPr>
              <w:t>Clause 16.6.3 includes the following Editor's Note in Step 0:</w:t>
            </w:r>
          </w:p>
          <w:p w14:paraId="0256989A" w14:textId="77777777" w:rsidR="00A11167" w:rsidRDefault="00A11167" w:rsidP="00A11167">
            <w:pPr>
              <w:pStyle w:val="CRCoverPage"/>
              <w:spacing w:after="0"/>
              <w:ind w:left="100"/>
              <w:rPr>
                <w:noProof/>
              </w:rPr>
            </w:pPr>
          </w:p>
          <w:p w14:paraId="4F290A0F" w14:textId="77777777" w:rsidR="00A11167" w:rsidRDefault="00A11167" w:rsidP="00A11167">
            <w:pPr>
              <w:pStyle w:val="EditorsNote"/>
              <w:rPr>
                <w:lang w:eastAsia="zh-CN"/>
              </w:rPr>
            </w:pPr>
            <w:r>
              <w:t>Editor’s Note: It is FFS how AF outside the 3GPP operator domain is authorized.</w:t>
            </w:r>
          </w:p>
          <w:p w14:paraId="708AA7DE" w14:textId="7473D18B" w:rsidR="00A11167" w:rsidRDefault="00A11167" w:rsidP="00A11167">
            <w:pPr>
              <w:pStyle w:val="CRCoverPage"/>
              <w:spacing w:after="0"/>
              <w:ind w:left="100"/>
              <w:rPr>
                <w:noProof/>
              </w:rPr>
            </w:pPr>
            <w:r>
              <w:rPr>
                <w:noProof/>
              </w:rPr>
              <w:t>Clause 16.6.3, Step 3 includes a statement about token claims which indirectly modifies the OAuth framework in clause 12. Clause 12 does not specify the OAuth framework in such a detail to include token claims handling and as a result it would not be a good practise to introduce changes to the OAuth framework in clause 12 indirectly by introducing such changes to clause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6E360" w:rsidR="00A11167" w:rsidRDefault="00A11167" w:rsidP="00A11167">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6C4B" w:rsidR="00A11167" w:rsidRDefault="001322B8"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167" w:rsidRDefault="00A11167" w:rsidP="00A111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754CD45A" w14:textId="77777777" w:rsidR="00200FE0" w:rsidRDefault="00200FE0" w:rsidP="00200FE0">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1F7B76DC" w14:textId="77777777" w:rsidR="00200FE0" w:rsidRDefault="00200FE0" w:rsidP="00200FE0">
      <w:pPr>
        <w:pStyle w:val="EditorsNote"/>
      </w:pPr>
      <w:r>
        <w:t>Editor's Note:</w:t>
      </w:r>
      <w:r>
        <w:tab/>
        <w:t>the procedure shall be aligned with SA2.</w:t>
      </w:r>
    </w:p>
    <w:p w14:paraId="5E8B9AA1" w14:textId="77777777" w:rsidR="00200FE0" w:rsidRDefault="00200FE0" w:rsidP="00200FE0">
      <w:pPr>
        <w:pStyle w:val="TH"/>
      </w:pPr>
      <w:r>
        <w:object w:dxaOrig="8110" w:dyaOrig="4650" w14:anchorId="2167C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5pt;height:232.85pt" o:ole="">
            <v:imagedata r:id="rId13" o:title=""/>
          </v:shape>
          <o:OLEObject Type="Embed" ProgID="Word.Picture.8" ShapeID="_x0000_i1025" DrawAspect="Content" ObjectID="_1745664274" r:id="rId14"/>
        </w:object>
      </w:r>
    </w:p>
    <w:p w14:paraId="2CB801FC" w14:textId="77777777" w:rsidR="00200FE0" w:rsidRDefault="00200FE0" w:rsidP="00200FE0">
      <w:pPr>
        <w:pStyle w:val="TF"/>
      </w:pPr>
      <w:r>
        <w:t>Figure 16.6.3-1: Subscription/</w:t>
      </w:r>
      <w:proofErr w:type="spellStart"/>
      <w:r>
        <w:t>unsubscription</w:t>
      </w:r>
      <w:proofErr w:type="spellEnd"/>
      <w:r>
        <w:t xml:space="preserve"> of NSACF notification procedure</w:t>
      </w:r>
    </w:p>
    <w:p w14:paraId="2A30DED0" w14:textId="77777777" w:rsidR="00200FE0" w:rsidRDefault="00200FE0" w:rsidP="00200FE0">
      <w:pPr>
        <w:pStyle w:val="B1"/>
        <w:rPr>
          <w:strike/>
        </w:rPr>
      </w:pPr>
      <w:r>
        <w:t>0.</w:t>
      </w:r>
      <w:r>
        <w:tab/>
        <w:t>Authentication of AF: AF is authenticated by NRF or authenticated by NEF based on description in clause 13 or clause 12</w:t>
      </w:r>
      <w:ins w:id="2" w:author="Author">
        <w:r>
          <w:t>, respectively</w:t>
        </w:r>
      </w:ins>
      <w:r>
        <w:t xml:space="preserve">. A token is generated for </w:t>
      </w:r>
      <w:ins w:id="3" w:author="Author">
        <w:r>
          <w:t xml:space="preserve">the </w:t>
        </w:r>
      </w:ins>
      <w:r>
        <w:t xml:space="preserve">AF after authentication and authorization. </w:t>
      </w:r>
      <w:ins w:id="4" w:author="Author">
        <w:r>
          <w:t>The AF authorization is based on clause 13 or clause 12 or local configuration at the NEF.</w:t>
        </w:r>
      </w:ins>
    </w:p>
    <w:p w14:paraId="2FE0A93B" w14:textId="77777777" w:rsidR="00200FE0" w:rsidDel="0002242C" w:rsidRDefault="00200FE0" w:rsidP="00200FE0">
      <w:pPr>
        <w:pStyle w:val="EditorsNote"/>
        <w:rPr>
          <w:del w:id="5" w:author="Author"/>
          <w:lang w:eastAsia="zh-CN"/>
        </w:rPr>
      </w:pPr>
      <w:del w:id="6" w:author="Author">
        <w:r w:rsidDel="0002242C">
          <w:delText>Editor’s Note: It is FFS how AF outside the 3GPP operator domain is authorized.</w:delText>
        </w:r>
      </w:del>
    </w:p>
    <w:p w14:paraId="58C903D7" w14:textId="77777777" w:rsidR="00200FE0" w:rsidRDefault="00200FE0" w:rsidP="00200FE0">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ENSI for an AF deployed outside the 3GPP operator domain. Other parameters are specified in TS 23.502 </w:t>
      </w:r>
      <w:r>
        <w:rPr>
          <w:lang w:eastAsia="zh-CN"/>
        </w:rPr>
        <w:t>[8]</w:t>
      </w:r>
      <w:r>
        <w:t>.</w:t>
      </w:r>
    </w:p>
    <w:p w14:paraId="32A52CEB" w14:textId="77777777" w:rsidR="00200FE0" w:rsidRDefault="00200FE0" w:rsidP="00200FE0">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05B8F6BC" w14:textId="77777777" w:rsidR="00200FE0" w:rsidRDefault="00200FE0" w:rsidP="00200FE0">
      <w:pPr>
        <w:pStyle w:val="B1"/>
        <w:ind w:left="284" w:firstLine="284"/>
      </w:pPr>
      <w:r>
        <w:t>The Event Filter parameter is the mapped ENSI for the AF deployed outside the 3GPP operator domain.</w:t>
      </w:r>
    </w:p>
    <w:p w14:paraId="23DE4917" w14:textId="77777777" w:rsidR="00200FE0" w:rsidRDefault="00200FE0" w:rsidP="00200FE0">
      <w:pPr>
        <w:pStyle w:val="B1"/>
      </w:pPr>
      <w:r>
        <w:t>3.</w:t>
      </w:r>
      <w:r>
        <w:tab/>
        <w:t xml:space="preserve">The NEF checks whether the AF is authorised for the requested subscription based on the AF token. </w:t>
      </w:r>
      <w:del w:id="7" w:author="Author">
        <w:r w:rsidDel="0002242C">
          <w:delText xml:space="preserve">It needs to check whether the token claims match the AF’s identity and the Event Filter parameter. </w:delText>
        </w:r>
      </w:del>
      <w:r>
        <w:t xml:space="preserve">If authorised, the NEF may query the NRF to find the NSACF responsible for the requested S-NSSAI (NEF needs to map to S-NSSAI based on ENSI for the AF deployed outside the 3GPP operator domain). </w:t>
      </w:r>
    </w:p>
    <w:p w14:paraId="21A6B313" w14:textId="77777777" w:rsidR="00200FE0" w:rsidRDefault="00200FE0" w:rsidP="00200FE0">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1330B0D4" w14:textId="77777777" w:rsidR="00200FE0" w:rsidRDefault="00200FE0" w:rsidP="00200FE0">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4DFC6F16" w14:textId="77777777" w:rsidR="00200FE0" w:rsidRDefault="00200FE0" w:rsidP="00200FE0">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683E7010" w14:textId="77777777" w:rsidR="00200FE0" w:rsidRDefault="00200FE0" w:rsidP="00200FE0">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The Event Filter parameter shall be the mapped ENSI from the S-NSSAI for the AF deployed outside the 3GPP operator domain.</w:t>
      </w:r>
    </w:p>
    <w:p w14:paraId="3E5E042F" w14:textId="77777777" w:rsidR="00200FE0" w:rsidRDefault="00200FE0" w:rsidP="00200FE0">
      <w:pPr>
        <w:pStyle w:val="B1"/>
        <w:jc w:val="center"/>
      </w:pPr>
    </w:p>
    <w:p w14:paraId="37D347E8" w14:textId="77777777" w:rsidR="00200FE0" w:rsidRDefault="00200FE0" w:rsidP="00200FE0">
      <w:pPr>
        <w:rPr>
          <w:noProof/>
        </w:rPr>
      </w:pPr>
    </w:p>
    <w:p w14:paraId="3F7A5809" w14:textId="77777777" w:rsidR="00200FE0" w:rsidRDefault="00200FE0" w:rsidP="00200FE0">
      <w:pPr>
        <w:pStyle w:val="B1"/>
        <w:jc w:val="center"/>
        <w:rPr>
          <w:color w:val="FF0000"/>
          <w:sz w:val="40"/>
          <w:szCs w:val="40"/>
        </w:rPr>
      </w:pPr>
      <w:r>
        <w:rPr>
          <w:color w:val="FF0000"/>
          <w:sz w:val="40"/>
          <w:szCs w:val="40"/>
        </w:rPr>
        <w:t>*** END CHANGES ***</w:t>
      </w:r>
    </w:p>
    <w:p w14:paraId="5390396B" w14:textId="77777777" w:rsidR="00200FE0" w:rsidRDefault="00200FE0" w:rsidP="00200FE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A67C3" w14:textId="77777777" w:rsidR="008D70B2" w:rsidRDefault="008D70B2">
      <w:r>
        <w:separator/>
      </w:r>
    </w:p>
  </w:endnote>
  <w:endnote w:type="continuationSeparator" w:id="0">
    <w:p w14:paraId="1D0732FC" w14:textId="77777777" w:rsidR="008D70B2" w:rsidRDefault="008D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E7E2" w14:textId="77777777" w:rsidR="008D70B2" w:rsidRDefault="008D70B2">
      <w:r>
        <w:separator/>
      </w:r>
    </w:p>
  </w:footnote>
  <w:footnote w:type="continuationSeparator" w:id="0">
    <w:p w14:paraId="33D54FF3" w14:textId="77777777" w:rsidR="008D70B2" w:rsidRDefault="008D7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22B8"/>
    <w:rsid w:val="00145D43"/>
    <w:rsid w:val="00156BE0"/>
    <w:rsid w:val="00192C46"/>
    <w:rsid w:val="001A08B3"/>
    <w:rsid w:val="001A7B60"/>
    <w:rsid w:val="001B52F0"/>
    <w:rsid w:val="001B7A65"/>
    <w:rsid w:val="001E25E7"/>
    <w:rsid w:val="001E41F3"/>
    <w:rsid w:val="00200FE0"/>
    <w:rsid w:val="0026004D"/>
    <w:rsid w:val="002640DD"/>
    <w:rsid w:val="00275D12"/>
    <w:rsid w:val="00284FEB"/>
    <w:rsid w:val="002860C4"/>
    <w:rsid w:val="002B1908"/>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D70B2"/>
    <w:rsid w:val="008F3789"/>
    <w:rsid w:val="008F686C"/>
    <w:rsid w:val="009148DE"/>
    <w:rsid w:val="00940D67"/>
    <w:rsid w:val="00941E30"/>
    <w:rsid w:val="009777D9"/>
    <w:rsid w:val="00991B88"/>
    <w:rsid w:val="009A5753"/>
    <w:rsid w:val="009A579D"/>
    <w:rsid w:val="009E3297"/>
    <w:rsid w:val="009F734F"/>
    <w:rsid w:val="00A1069F"/>
    <w:rsid w:val="00A11167"/>
    <w:rsid w:val="00A246B6"/>
    <w:rsid w:val="00A47E70"/>
    <w:rsid w:val="00A50CF0"/>
    <w:rsid w:val="00A7671C"/>
    <w:rsid w:val="00AA2CBC"/>
    <w:rsid w:val="00AC5820"/>
    <w:rsid w:val="00AD1CD8"/>
    <w:rsid w:val="00B13F88"/>
    <w:rsid w:val="00B258BB"/>
    <w:rsid w:val="00B67B97"/>
    <w:rsid w:val="00B7139B"/>
    <w:rsid w:val="00B968C8"/>
    <w:rsid w:val="00BA3EC5"/>
    <w:rsid w:val="00BA51D9"/>
    <w:rsid w:val="00BB5DFC"/>
    <w:rsid w:val="00BD279D"/>
    <w:rsid w:val="00BD6BB8"/>
    <w:rsid w:val="00C12D8A"/>
    <w:rsid w:val="00C513D3"/>
    <w:rsid w:val="00C66BA2"/>
    <w:rsid w:val="00C95985"/>
    <w:rsid w:val="00CC5026"/>
    <w:rsid w:val="00CC68D0"/>
    <w:rsid w:val="00CD7C3E"/>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4711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2023-05-15T11:58:00Z</dcterms:created>
  <dcterms:modified xsi:type="dcterms:W3CDTF">2023-05-15T11:58:00Z</dcterms:modified>
</cp:coreProperties>
</file>